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长春建筑学院2023—2024学年第一学期期初教学检查反馈表</w:t>
      </w:r>
    </w:p>
    <w:p>
      <w:pPr>
        <w:spacing w:line="560" w:lineRule="exact"/>
        <w:ind w:firstLine="1890" w:firstLineChars="9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学院（部）                                  </w:t>
      </w:r>
    </w:p>
    <w:tbl>
      <w:tblPr>
        <w:tblStyle w:val="5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本学期任课教师（    ）人，其中，外聘教师（    ）人，到岗教师（    ）人；教授（    ）</w:t>
            </w:r>
            <w:r>
              <w:rPr>
                <w:rFonts w:hint="eastAsia" w:ascii="黑体" w:hAnsi="黑体" w:eastAsia="黑体"/>
                <w:szCs w:val="21"/>
              </w:rPr>
              <w:t>人，副教授（    ）人，讲师（    ）人，其他（    ）人；双师型教师（    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spacing w:line="320" w:lineRule="exact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本学期开设理论课程</w:t>
            </w:r>
            <w:r>
              <w:rPr>
                <w:rFonts w:hint="eastAsia" w:ascii="黑体" w:hAnsi="黑体" w:eastAsia="黑体" w:cs="宋体"/>
                <w:szCs w:val="21"/>
              </w:rPr>
              <w:t>（    ）门，实践课程（    ）门。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发现的问题：（针对6项检查内容，如课程安排冲突、教师未到岗、教师备课不充分、教学文件不齐全、理论及实践课程落实不到位、教学及实验设施不齐全、实验室存在安全隐患等不能正常开展教学）</w:t>
            </w: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拟解决的措施：（针对发现的问题逐条提出解决措施）</w:t>
            </w: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  <w:p>
            <w:pPr>
              <w:rPr>
                <w:rFonts w:ascii="黑体" w:hAnsi="黑体" w:eastAsia="黑体" w:cs="宋体"/>
                <w:szCs w:val="21"/>
              </w:rPr>
            </w:pPr>
          </w:p>
          <w:p>
            <w:pPr>
              <w:rPr>
                <w:rFonts w:hint="eastAsia"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35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革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建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</w:tc>
        <w:tc>
          <w:tcPr>
            <w:tcW w:w="7554" w:type="dxa"/>
            <w:noWrap/>
          </w:tcPr>
          <w:p>
            <w:pPr>
              <w:tabs>
                <w:tab w:val="left" w:pos="312"/>
              </w:tabs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1.存在或需要协调、解决的问题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035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  <w:r>
              <w:rPr>
                <w:rFonts w:ascii="黑体" w:hAnsi="黑体" w:eastAsia="黑体"/>
                <w:szCs w:val="21"/>
              </w:rPr>
              <w:t>.</w:t>
            </w: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相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协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题</w:t>
            </w:r>
          </w:p>
        </w:tc>
        <w:tc>
          <w:tcPr>
            <w:tcW w:w="7554" w:type="dxa"/>
            <w:noWrap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jc w:val="right"/>
      </w:pPr>
      <w:r>
        <w:rPr>
          <w:rFonts w:hint="eastAsia"/>
          <w:szCs w:val="21"/>
        </w:rPr>
        <w:t>单位负责人签字（盖章）：</w:t>
      </w:r>
      <w:r>
        <w:rPr>
          <w:rFonts w:hint="eastAsia"/>
          <w:szCs w:val="21"/>
          <w:lang w:val="en-US" w:eastAsia="zh-CN"/>
        </w:rPr>
        <w:t xml:space="preserve">                                      </w:t>
      </w:r>
      <w:r>
        <w:rPr>
          <w:rFonts w:hint="eastAsia"/>
          <w:szCs w:val="21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2799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DE0ODJkZGEzNDE2YjY4Y2RlMTU1YjhlMGI2NGMifQ=="/>
  </w:docVars>
  <w:rsids>
    <w:rsidRoot w:val="007716EE"/>
    <w:rsid w:val="000E1357"/>
    <w:rsid w:val="00330129"/>
    <w:rsid w:val="006605C3"/>
    <w:rsid w:val="007716EE"/>
    <w:rsid w:val="00B26669"/>
    <w:rsid w:val="00EF304B"/>
    <w:rsid w:val="03F324C3"/>
    <w:rsid w:val="06F711D4"/>
    <w:rsid w:val="18C019B9"/>
    <w:rsid w:val="2B221086"/>
    <w:rsid w:val="353F25F0"/>
    <w:rsid w:val="482C46D7"/>
    <w:rsid w:val="52567685"/>
    <w:rsid w:val="5307421D"/>
    <w:rsid w:val="54EF3FD1"/>
    <w:rsid w:val="56986DBB"/>
    <w:rsid w:val="577C4564"/>
    <w:rsid w:val="59623E32"/>
    <w:rsid w:val="66C070ED"/>
    <w:rsid w:val="6B4D55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316</Words>
  <Characters>324</Characters>
  <Lines>4</Lines>
  <Paragraphs>1</Paragraphs>
  <TotalTime>25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2021-03-05T12:58:00Z</dcterms:created>
  <dc:creator>ASUS</dc:creator>
  <cp:lastModifiedBy>武玥</cp:lastModifiedBy>
  <dcterms:modified xsi:type="dcterms:W3CDTF">2023-08-07T04:01:10Z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0FD3DAFB8D714F9C89DBBD054FF63824</vt:lpwstr>
  </property>
</Properties>
</file>