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1：</w:t>
      </w:r>
    </w:p>
    <w:p>
      <w:pPr>
        <w:jc w:val="both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项目申报：项目负责人操作部分（学生）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填报网址：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"http://202.198.6.141"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4"/>
          <w:rFonts w:hint="eastAsia"/>
          <w:sz w:val="28"/>
          <w:szCs w:val="28"/>
        </w:rPr>
        <w:t>http://202.198.6.141</w:t>
      </w:r>
      <w:r>
        <w:rPr>
          <w:rFonts w:hint="eastAsia"/>
          <w:sz w:val="28"/>
          <w:szCs w:val="28"/>
        </w:rPr>
        <w:fldChar w:fldCharType="end"/>
      </w: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在首页点击“学生登录”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选择学校（长春建筑学院）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/>
          <w:sz w:val="28"/>
          <w:szCs w:val="28"/>
          <w:lang w:eastAsia="zh-CN"/>
        </w:rPr>
        <w:t>根据</w:t>
      </w:r>
      <w:r>
        <w:rPr>
          <w:rFonts w:hint="eastAsia"/>
          <w:sz w:val="28"/>
          <w:szCs w:val="28"/>
        </w:rPr>
        <w:t>学校提供的账号</w:t>
      </w:r>
      <w:r>
        <w:rPr>
          <w:rFonts w:hint="eastAsia"/>
          <w:sz w:val="28"/>
          <w:szCs w:val="28"/>
          <w:lang w:eastAsia="zh-CN"/>
        </w:rPr>
        <w:t>密码</w:t>
      </w:r>
      <w:r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u w:val="single"/>
          <w:lang w:eastAsia="zh-CN"/>
        </w:rPr>
        <w:t>账号与密码相同</w:t>
      </w:r>
      <w:r>
        <w:rPr>
          <w:rFonts w:hint="eastAsia"/>
          <w:sz w:val="28"/>
          <w:szCs w:val="28"/>
          <w:lang w:eastAsia="zh-CN"/>
        </w:rPr>
        <w:t>），点击“修改信息”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将自己的姓名等信息填入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提交。</w:t>
      </w:r>
    </w:p>
    <w:p>
      <w:pPr>
        <w:ind w:firstLine="420" w:firstLineChars="200"/>
      </w:pPr>
      <w:r>
        <w:drawing>
          <wp:inline distT="0" distB="0" distL="114300" distR="114300">
            <wp:extent cx="5269865" cy="2744470"/>
            <wp:effectExtent l="0" t="0" r="6985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44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  <w:r>
        <w:drawing>
          <wp:inline distT="0" distB="0" distL="114300" distR="114300">
            <wp:extent cx="5890895" cy="2790190"/>
            <wp:effectExtent l="0" t="0" r="14605" b="1016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3675" cy="2844165"/>
            <wp:effectExtent l="0" t="0" r="317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Arial" w:hAnsi="Arial" w:cs="Arial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点击“流程管理”下的“项目申报”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选择项目类型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b/>
          <w:bCs/>
          <w:sz w:val="28"/>
          <w:szCs w:val="28"/>
          <w:u w:val="single"/>
          <w:lang w:eastAsia="zh-CN"/>
        </w:rPr>
        <w:t>在此界面填写申报信息，并</w:t>
      </w:r>
      <w:r>
        <w:rPr>
          <w:rFonts w:hint="default" w:ascii="Arial" w:hAnsi="Arial" w:cs="Arial"/>
          <w:b/>
          <w:bCs/>
          <w:sz w:val="28"/>
          <w:szCs w:val="28"/>
          <w:u w:val="single"/>
          <w:lang w:eastAsia="zh-CN"/>
        </w:rPr>
        <w:t>在项目申报最下方，上传《吉林省大学生创新创业训练计划项目申请书》电子版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暂存</w:t>
      </w:r>
      <w:r>
        <w:rPr>
          <w:rFonts w:hint="default" w:ascii="Arial" w:hAnsi="Arial" w:cs="Arial"/>
          <w:sz w:val="28"/>
          <w:szCs w:val="28"/>
          <w:lang w:eastAsia="zh-CN"/>
        </w:rPr>
        <w:t>→</w:t>
      </w:r>
      <w:r>
        <w:rPr>
          <w:rFonts w:hint="eastAsia" w:ascii="Arial" w:hAnsi="Arial" w:cs="Arial"/>
          <w:sz w:val="28"/>
          <w:szCs w:val="28"/>
          <w:lang w:eastAsia="zh-CN"/>
        </w:rPr>
        <w:t>提交</w:t>
      </w:r>
    </w:p>
    <w:p>
      <w:pPr>
        <w:rPr>
          <w:rFonts w:hint="default" w:ascii="Arial" w:hAnsi="Arial" w:cs="Arial"/>
          <w:sz w:val="28"/>
          <w:szCs w:val="28"/>
          <w:lang w:eastAsia="zh-CN"/>
        </w:rPr>
      </w:pPr>
      <w:r>
        <w:drawing>
          <wp:inline distT="0" distB="0" distL="114300" distR="114300">
            <wp:extent cx="5266690" cy="287528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注意事项：</w:t>
      </w:r>
    </w:p>
    <w:p>
      <w:pPr>
        <w:numPr>
          <w:ilvl w:val="0"/>
          <w:numId w:val="1"/>
        </w:num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请按照学院分配的账号登录，切勿登错账号，登陆后请先修改姓名、密码等基础信息。</w:t>
      </w:r>
    </w:p>
    <w:p>
      <w:pPr>
        <w:numPr>
          <w:ilvl w:val="0"/>
          <w:numId w:val="1"/>
        </w:numPr>
        <w:ind w:firstLine="562" w:firstLineChars="200"/>
        <w:rPr>
          <w:rFonts w:hint="default" w:ascii="Arial" w:hAnsi="Arial" w:cs="Arial"/>
          <w:b/>
          <w:bCs/>
          <w:color w:val="FF0000"/>
          <w:sz w:val="28"/>
          <w:szCs w:val="28"/>
          <w:u w:val="single"/>
          <w:lang w:eastAsia="zh-CN"/>
        </w:rPr>
      </w:pPr>
      <w:r>
        <w:rPr>
          <w:rFonts w:hint="default" w:ascii="Arial" w:hAnsi="Arial" w:cs="Arial"/>
          <w:b/>
          <w:bCs/>
          <w:color w:val="FF0000"/>
          <w:sz w:val="28"/>
          <w:szCs w:val="28"/>
          <w:lang w:eastAsia="zh-CN"/>
        </w:rPr>
        <w:t>填写项目申报的信息后，可以先“暂存”，暂存时可以修改，</w:t>
      </w:r>
      <w:r>
        <w:rPr>
          <w:rFonts w:hint="default" w:ascii="Arial" w:hAnsi="Arial" w:cs="Arial"/>
          <w:b/>
          <w:bCs/>
          <w:color w:val="FF0000"/>
          <w:sz w:val="28"/>
          <w:szCs w:val="28"/>
          <w:u w:val="single"/>
          <w:lang w:eastAsia="zh-CN"/>
        </w:rPr>
        <w:t>若提交，则不能修改。</w:t>
      </w:r>
    </w:p>
    <w:p>
      <w:pPr>
        <w:numPr>
          <w:ilvl w:val="0"/>
          <w:numId w:val="1"/>
        </w:num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u w:val="single"/>
          <w:lang w:val="en-US" w:eastAsia="zh-CN"/>
        </w:rPr>
        <w:t>填报页面停留太久会导致页面失效，建议先将填报内容写在word</w:t>
      </w:r>
      <w:r>
        <w:rPr>
          <w:rFonts w:hint="eastAsia" w:ascii="Arial" w:hAnsi="Arial" w:cs="Arial"/>
          <w:b/>
          <w:bCs/>
          <w:color w:val="FF0000"/>
          <w:sz w:val="28"/>
          <w:szCs w:val="28"/>
          <w:u w:val="single"/>
          <w:lang w:eastAsia="zh-CN"/>
        </w:rPr>
        <w:t>文档中，再复制到填报页面。</w:t>
      </w:r>
    </w:p>
    <w:p>
      <w:pPr>
        <w:numPr>
          <w:ilvl w:val="0"/>
          <w:numId w:val="1"/>
        </w:num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请认真核对上传的电子版大创项目申请书和所填报的信息！</w:t>
      </w:r>
    </w:p>
    <w:p>
      <w:pPr>
        <w:numPr>
          <w:ilvl w:val="0"/>
          <w:numId w:val="1"/>
        </w:numPr>
        <w:ind w:firstLine="562" w:firstLineChars="200"/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Arial" w:hAnsi="Arial" w:cs="Arial"/>
          <w:b/>
          <w:bCs/>
          <w:color w:val="FF0000"/>
          <w:sz w:val="28"/>
          <w:szCs w:val="28"/>
          <w:lang w:eastAsia="zh-CN"/>
        </w:rPr>
        <w:t>请勿在界面进行其他操作，以免影响填报工作！</w:t>
      </w: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1872"/>
    <w:multiLevelType w:val="singleLevel"/>
    <w:tmpl w:val="4CFA18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D4273"/>
    <w:rsid w:val="016E7B29"/>
    <w:rsid w:val="04F34F50"/>
    <w:rsid w:val="0A592B1E"/>
    <w:rsid w:val="158F7484"/>
    <w:rsid w:val="1C7940A2"/>
    <w:rsid w:val="1CC56271"/>
    <w:rsid w:val="1DB97552"/>
    <w:rsid w:val="1E5B63F0"/>
    <w:rsid w:val="22E336E2"/>
    <w:rsid w:val="25D36F26"/>
    <w:rsid w:val="26CB0544"/>
    <w:rsid w:val="287D4273"/>
    <w:rsid w:val="2C3E39EB"/>
    <w:rsid w:val="2DB0308D"/>
    <w:rsid w:val="2E291034"/>
    <w:rsid w:val="3C766BED"/>
    <w:rsid w:val="3CAA7D42"/>
    <w:rsid w:val="41024486"/>
    <w:rsid w:val="415855ED"/>
    <w:rsid w:val="45926C89"/>
    <w:rsid w:val="4EDF59F8"/>
    <w:rsid w:val="574E00C4"/>
    <w:rsid w:val="5A404304"/>
    <w:rsid w:val="5D870763"/>
    <w:rsid w:val="62B77229"/>
    <w:rsid w:val="636F5A04"/>
    <w:rsid w:val="68272B3A"/>
    <w:rsid w:val="6A3E5018"/>
    <w:rsid w:val="6D690DBE"/>
    <w:rsid w:val="6FFE5CA2"/>
    <w:rsid w:val="715A44DB"/>
    <w:rsid w:val="75086235"/>
    <w:rsid w:val="7AE91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2017-05-12T01:46:00Z</dcterms:created>
  <dc:creator>qs</dc:creator>
  <cp:lastModifiedBy>漪澜流清</cp:lastModifiedBy>
  <dcterms:modified xsi:type="dcterms:W3CDTF">2020-06-24T01:41:55Z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